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1E" w:rsidRPr="00EC4D1E" w:rsidRDefault="00EC4D1E" w:rsidP="00EC4D1E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EC4D1E">
        <w:rPr>
          <w:rFonts w:ascii="Times New Roman" w:hAnsi="Times New Roman" w:cs="Times New Roman"/>
          <w:color w:val="00B050"/>
          <w:sz w:val="28"/>
          <w:szCs w:val="28"/>
        </w:rPr>
        <w:t>Таможня и почта откроют российским товарам путь на экспорт</w:t>
      </w:r>
    </w:p>
    <w:p w:rsidR="00EC4D1E" w:rsidRPr="00EC4D1E" w:rsidRDefault="00EC4D1E" w:rsidP="00EC4D1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D1E" w:rsidRPr="00EC4D1E" w:rsidRDefault="00EC4D1E" w:rsidP="00EC4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D1E">
        <w:rPr>
          <w:rFonts w:ascii="Times New Roman" w:hAnsi="Times New Roman" w:cs="Times New Roman"/>
          <w:sz w:val="24"/>
          <w:szCs w:val="24"/>
        </w:rPr>
        <w:t>17 июня 2016 года на XX Петербургском международном экономическом форуме руководитель Ф</w:t>
      </w:r>
      <w:r>
        <w:rPr>
          <w:rFonts w:ascii="Times New Roman" w:hAnsi="Times New Roman" w:cs="Times New Roman"/>
          <w:sz w:val="24"/>
          <w:szCs w:val="24"/>
        </w:rPr>
        <w:t>едеральной таможенной службы (Ф</w:t>
      </w:r>
      <w:r w:rsidRPr="00EC4D1E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4D1E">
        <w:rPr>
          <w:rFonts w:ascii="Times New Roman" w:hAnsi="Times New Roman" w:cs="Times New Roman"/>
          <w:sz w:val="24"/>
          <w:szCs w:val="24"/>
        </w:rPr>
        <w:t xml:space="preserve"> России Андрей </w:t>
      </w:r>
      <w:proofErr w:type="spellStart"/>
      <w:r w:rsidRPr="00EC4D1E">
        <w:rPr>
          <w:rFonts w:ascii="Times New Roman" w:hAnsi="Times New Roman" w:cs="Times New Roman"/>
          <w:sz w:val="24"/>
          <w:szCs w:val="24"/>
        </w:rPr>
        <w:t>Бельянинов</w:t>
      </w:r>
      <w:proofErr w:type="spellEnd"/>
      <w:r w:rsidRPr="00EC4D1E">
        <w:rPr>
          <w:rFonts w:ascii="Times New Roman" w:hAnsi="Times New Roman" w:cs="Times New Roman"/>
          <w:sz w:val="24"/>
          <w:szCs w:val="24"/>
        </w:rPr>
        <w:t xml:space="preserve"> и генеральный директор Почты России Дмитрий </w:t>
      </w:r>
      <w:proofErr w:type="spellStart"/>
      <w:r w:rsidRPr="00EC4D1E">
        <w:rPr>
          <w:rFonts w:ascii="Times New Roman" w:hAnsi="Times New Roman" w:cs="Times New Roman"/>
          <w:sz w:val="24"/>
          <w:szCs w:val="24"/>
        </w:rPr>
        <w:t>Страшнов</w:t>
      </w:r>
      <w:proofErr w:type="spellEnd"/>
      <w:r w:rsidRPr="00EC4D1E">
        <w:rPr>
          <w:rFonts w:ascii="Times New Roman" w:hAnsi="Times New Roman" w:cs="Times New Roman"/>
          <w:sz w:val="24"/>
          <w:szCs w:val="24"/>
        </w:rPr>
        <w:t xml:space="preserve"> подписали соглашение, которое создает благоприятные условия для экспорта российских товаров за рубеж в между</w:t>
      </w:r>
      <w:r w:rsidRPr="00EC4D1E">
        <w:rPr>
          <w:rFonts w:ascii="Times New Roman" w:hAnsi="Times New Roman" w:cs="Times New Roman"/>
          <w:sz w:val="24"/>
          <w:szCs w:val="24"/>
        </w:rPr>
        <w:t>народных почтовых отправлениях.</w:t>
      </w:r>
    </w:p>
    <w:p w:rsidR="00EC4D1E" w:rsidRPr="00EC4D1E" w:rsidRDefault="00EC4D1E" w:rsidP="00EC4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D1E" w:rsidRDefault="00EC4D1E" w:rsidP="00EC4D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D1E">
        <w:rPr>
          <w:rFonts w:ascii="Times New Roman" w:hAnsi="Times New Roman" w:cs="Times New Roman"/>
          <w:sz w:val="24"/>
          <w:szCs w:val="24"/>
        </w:rPr>
        <w:t>Подписание Соглашения позволит таможне и почте начать эксперимент по реализации технологии упрощенного оформления товаров, пересылаемых в международных почтовых отправлениях (МПО). Упрощенно будут оформляться экспортируемые товары, пересылаемые в международных почтовых отправлениях (МПО), в отношении которых не требуется возмещение н</w:t>
      </w:r>
      <w:r w:rsidRPr="00EC4D1E">
        <w:rPr>
          <w:rFonts w:ascii="Times New Roman" w:hAnsi="Times New Roman" w:cs="Times New Roman"/>
          <w:sz w:val="24"/>
          <w:szCs w:val="24"/>
        </w:rPr>
        <w:t>алога на добавленную стоимость.</w:t>
      </w:r>
    </w:p>
    <w:p w:rsidR="00EC4D1E" w:rsidRPr="00EC4D1E" w:rsidRDefault="00EC4D1E" w:rsidP="00EC4D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D1E" w:rsidRDefault="00EC4D1E" w:rsidP="00EC4D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D1E">
        <w:rPr>
          <w:rFonts w:ascii="Times New Roman" w:hAnsi="Times New Roman" w:cs="Times New Roman"/>
          <w:sz w:val="24"/>
          <w:szCs w:val="24"/>
        </w:rPr>
        <w:t>Основное упрощение коснется таможенного декларирования. В качестве таможенной декларации будет применяться почтовая декларация. Сейчас, согласно действующему законодательству, при декларировании экспортируемых товаров, пересылаемых в МПО, юридические лица должны использовать декларацию на товары, но в рамках эксперимента будет действовать упрощенный порядок с применением почтовой декларации в качества декларации на товары. Несмотря на то, что почтовая декларация по сравнению с декларацией на товары содержит меньший по объему состав сведений, таможне для целей таможенного контроля будет достаточно данных в объеме почтовой декларации. Возможность использовать для таможенных целей почтовую декларацию позволит существенно упростить про</w:t>
      </w:r>
      <w:r w:rsidRPr="00EC4D1E">
        <w:rPr>
          <w:rFonts w:ascii="Times New Roman" w:hAnsi="Times New Roman" w:cs="Times New Roman"/>
          <w:sz w:val="24"/>
          <w:szCs w:val="24"/>
        </w:rPr>
        <w:t>цесс отправки товаров за рубеж.</w:t>
      </w:r>
    </w:p>
    <w:p w:rsidR="00EC4D1E" w:rsidRPr="00EC4D1E" w:rsidRDefault="00EC4D1E" w:rsidP="00EC4D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D1E" w:rsidRDefault="00EC4D1E" w:rsidP="00EC4D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D1E">
        <w:rPr>
          <w:rFonts w:ascii="Times New Roman" w:hAnsi="Times New Roman" w:cs="Times New Roman"/>
          <w:sz w:val="24"/>
          <w:szCs w:val="24"/>
        </w:rPr>
        <w:t>Представление сведений в отношении экспортируемых товаров с использованием почтовой декларации планируется осуществлять в электронной форме с применением сервиса Почты России и последующей передачей данных в информационную систему ФТС России. Это позволит таможенным органам после проведения анализа данных принимать решения о выпуске товаров. При этом по возможности</w:t>
      </w:r>
      <w:bookmarkStart w:id="0" w:name="_GoBack"/>
      <w:bookmarkEnd w:id="0"/>
      <w:r w:rsidRPr="00EC4D1E">
        <w:rPr>
          <w:rFonts w:ascii="Times New Roman" w:hAnsi="Times New Roman" w:cs="Times New Roman"/>
          <w:sz w:val="24"/>
          <w:szCs w:val="24"/>
        </w:rPr>
        <w:t xml:space="preserve"> будет применяться также автоматический выпуск (выпуск товара без участия должнос</w:t>
      </w:r>
      <w:r w:rsidRPr="00EC4D1E">
        <w:rPr>
          <w:rFonts w:ascii="Times New Roman" w:hAnsi="Times New Roman" w:cs="Times New Roman"/>
          <w:sz w:val="24"/>
          <w:szCs w:val="24"/>
        </w:rPr>
        <w:t>тного лица таможенного органа).</w:t>
      </w:r>
    </w:p>
    <w:p w:rsidR="00EC4D1E" w:rsidRPr="00EC4D1E" w:rsidRDefault="00EC4D1E" w:rsidP="00EC4D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D1E" w:rsidRDefault="00EC4D1E" w:rsidP="00EC4D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D1E">
        <w:rPr>
          <w:rFonts w:ascii="Times New Roman" w:hAnsi="Times New Roman" w:cs="Times New Roman"/>
          <w:sz w:val="24"/>
          <w:szCs w:val="24"/>
        </w:rPr>
        <w:t>Эксперимент начнется уже в сентябре текущего года. К этому моменту таможенники и почтовики доработают необходимые программные средства для обеспечения электронного взаимодействия друг с другом и для быстрой обработки сведений из почтовой д</w:t>
      </w:r>
      <w:r w:rsidRPr="00EC4D1E">
        <w:rPr>
          <w:rFonts w:ascii="Times New Roman" w:hAnsi="Times New Roman" w:cs="Times New Roman"/>
          <w:sz w:val="24"/>
          <w:szCs w:val="24"/>
        </w:rPr>
        <w:t>екларации для таможенных целей.</w:t>
      </w:r>
    </w:p>
    <w:p w:rsidR="00EC4D1E" w:rsidRPr="00EC4D1E" w:rsidRDefault="00EC4D1E" w:rsidP="00EC4D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D1E" w:rsidRPr="00EC4D1E" w:rsidRDefault="00EC4D1E" w:rsidP="00EC4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D1E">
        <w:rPr>
          <w:rFonts w:ascii="Times New Roman" w:hAnsi="Times New Roman" w:cs="Times New Roman"/>
          <w:sz w:val="24"/>
          <w:szCs w:val="24"/>
        </w:rPr>
        <w:t xml:space="preserve">«Новые упрощения для отечественного бизнеса – эта инициатива ФТС России была с энтузиазмом поддержана нашими коллегами из Почты России, - отмечает руководитель ФТС России Андрей </w:t>
      </w:r>
      <w:proofErr w:type="spellStart"/>
      <w:r w:rsidRPr="00EC4D1E">
        <w:rPr>
          <w:rFonts w:ascii="Times New Roman" w:hAnsi="Times New Roman" w:cs="Times New Roman"/>
          <w:sz w:val="24"/>
          <w:szCs w:val="24"/>
        </w:rPr>
        <w:t>Бельянинов</w:t>
      </w:r>
      <w:proofErr w:type="spellEnd"/>
      <w:r w:rsidRPr="00EC4D1E">
        <w:rPr>
          <w:rFonts w:ascii="Times New Roman" w:hAnsi="Times New Roman" w:cs="Times New Roman"/>
          <w:sz w:val="24"/>
          <w:szCs w:val="24"/>
        </w:rPr>
        <w:t>. – Мы рады представить это новшество в год 25-летия ФТС России. Российская таможня постоянно совершенствует свою работу. Упрощенный порядок оформления товаров, перемещаемых на экспорт в международных почтовых отправлениях (МПО), поможет, прежде всего, малому и среднему бизнесу выйти на зарубежные рынки со своими товарами, поскольку упростится декларирование, снизятся издержки, ускорится время операций».</w:t>
      </w:r>
    </w:p>
    <w:p w:rsidR="00EC4D1E" w:rsidRPr="00EC4D1E" w:rsidRDefault="00EC4D1E" w:rsidP="00EC4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D1E" w:rsidRPr="00EC4D1E" w:rsidRDefault="00EC4D1E" w:rsidP="00EC4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D1E">
        <w:rPr>
          <w:rFonts w:ascii="Times New Roman" w:hAnsi="Times New Roman" w:cs="Times New Roman"/>
          <w:sz w:val="24"/>
          <w:szCs w:val="24"/>
        </w:rPr>
        <w:t xml:space="preserve">«Подписание соглашения – это конкретный шаг в направлении повышения конкурентоспособности российских товаров за рубежом. </w:t>
      </w:r>
      <w:proofErr w:type="gramStart"/>
      <w:r w:rsidRPr="00EC4D1E">
        <w:rPr>
          <w:rFonts w:ascii="Times New Roman" w:hAnsi="Times New Roman" w:cs="Times New Roman"/>
          <w:sz w:val="24"/>
          <w:szCs w:val="24"/>
        </w:rPr>
        <w:t xml:space="preserve">Упрощенное таможенное оформление для значительной части производителей, электронный обмен данными между Почтой и ФТС – все это, безусловно, расширит доступ многим отечественным товарам на мировые рынки, в том числе и в набирающей обороты электронной торговле», - подчеркивает генеральный директор «Почты России» Дмитрий </w:t>
      </w:r>
      <w:proofErr w:type="spellStart"/>
      <w:r w:rsidRPr="00EC4D1E">
        <w:rPr>
          <w:rFonts w:ascii="Times New Roman" w:hAnsi="Times New Roman" w:cs="Times New Roman"/>
          <w:sz w:val="24"/>
          <w:szCs w:val="24"/>
        </w:rPr>
        <w:t>Страшнов</w:t>
      </w:r>
      <w:proofErr w:type="spellEnd"/>
      <w:r w:rsidRPr="00EC4D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4D1E" w:rsidRPr="00EC4D1E" w:rsidRDefault="00EC4D1E" w:rsidP="00EC4D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D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4D1E" w:rsidRPr="00EC4D1E" w:rsidSect="00EC4D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34"/>
    <w:rsid w:val="00AE4EF5"/>
    <w:rsid w:val="00E35034"/>
    <w:rsid w:val="00E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D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2848</Characters>
  <Application>Microsoft Office Word</Application>
  <DocSecurity>0</DocSecurity>
  <Lines>23</Lines>
  <Paragraphs>6</Paragraphs>
  <ScaleCrop>false</ScaleCrop>
  <Company>Нижнетагильская таможня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Фельдшаров Владимир Юрьевич</dc:creator>
  <cp:keywords/>
  <dc:description/>
  <cp:lastModifiedBy>Фельдшаров Владимир Юрьевич</cp:lastModifiedBy>
  <cp:revision>3</cp:revision>
  <dcterms:created xsi:type="dcterms:W3CDTF">2016-06-21T10:03:00Z</dcterms:created>
  <dcterms:modified xsi:type="dcterms:W3CDTF">2016-06-21T10:14:00Z</dcterms:modified>
</cp:coreProperties>
</file>